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76D6E" w:rsidTr="00376D6E">
        <w:trPr>
          <w:tblCellSpacing w:w="0" w:type="dxa"/>
          <w:jc w:val="center"/>
        </w:trPr>
        <w:tc>
          <w:tcPr>
            <w:tcW w:w="0" w:type="auto"/>
            <w:tcMar>
              <w:top w:w="165" w:type="dxa"/>
              <w:left w:w="165" w:type="dxa"/>
              <w:bottom w:w="180" w:type="dxa"/>
              <w:right w:w="165" w:type="dxa"/>
            </w:tcMar>
          </w:tcPr>
          <w:p w:rsidR="00376D6E" w:rsidRDefault="00376D6E">
            <w:pPr>
              <w:rPr>
                <w:rFonts w:ascii="Arial" w:hAnsi="Arial" w:cs="Arial"/>
                <w:color w:val="228CA5"/>
                <w:sz w:val="28"/>
                <w:szCs w:val="28"/>
              </w:rPr>
            </w:pPr>
          </w:p>
          <w:p w:rsidR="00376D6E" w:rsidRDefault="00376D6E">
            <w:pPr>
              <w:rPr>
                <w:rFonts w:ascii="Arial" w:hAnsi="Arial" w:cs="Arial"/>
                <w:color w:val="228CA5"/>
                <w:sz w:val="28"/>
                <w:szCs w:val="28"/>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 cy="9525"/>
                  <wp:effectExtent l="0" t="0" r="0" b="9525"/>
                  <wp:wrapSquare wrapText="bothSides"/>
                  <wp:docPr id="2" name="Picture 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228CA5"/>
                <w:sz w:val="28"/>
                <w:szCs w:val="28"/>
              </w:rPr>
              <w:t xml:space="preserve">NCPC Premier Member Highlight </w:t>
            </w:r>
          </w:p>
          <w:p w:rsidR="00376D6E" w:rsidRDefault="00376D6E">
            <w:pPr>
              <w:spacing w:line="276" w:lineRule="auto"/>
              <w:rPr>
                <w:rFonts w:ascii="Arial" w:hAnsi="Arial" w:cs="Arial"/>
                <w:color w:val="000000"/>
                <w:sz w:val="24"/>
                <w:szCs w:val="24"/>
              </w:rPr>
            </w:pPr>
            <w:r>
              <w:rPr>
                <w:rFonts w:ascii="Arial" w:hAnsi="Arial" w:cs="Arial"/>
                <w:color w:val="000000"/>
                <w:sz w:val="24"/>
                <w:szCs w:val="24"/>
              </w:rPr>
              <w:t> </w:t>
            </w:r>
          </w:p>
          <w:p w:rsidR="00376D6E" w:rsidRDefault="00376D6E">
            <w:pPr>
              <w:spacing w:line="276" w:lineRule="auto"/>
              <w:rPr>
                <w:rFonts w:ascii="Arial" w:hAnsi="Arial" w:cs="Arial"/>
                <w:color w:val="000000"/>
                <w:sz w:val="24"/>
                <w:szCs w:val="24"/>
              </w:rPr>
            </w:pPr>
            <w:r>
              <w:rPr>
                <w:rFonts w:ascii="Arial" w:hAnsi="Arial" w:cs="Arial"/>
                <w:color w:val="000000"/>
                <w:sz w:val="24"/>
                <w:szCs w:val="24"/>
              </w:rPr>
              <w:t>Tri-City Hospital Foundation is celebrating more than 50 years as a link between the community and Tri-City Medical Center. Tri-City Hospital opened its doors on</w:t>
            </w:r>
            <w:r>
              <w:rPr>
                <w:rFonts w:ascii="Arial" w:hAnsi="Arial" w:cs="Arial"/>
                <w:color w:val="000000"/>
                <w:sz w:val="24"/>
                <w:szCs w:val="24"/>
              </w:rPr>
              <w:br/>
              <w:t xml:space="preserve">July 16, 1961. Three years later, the Tri-City Hospital Foundation was created. Since its inception, a generous community of donors have provided millions of dollars in grants to Tri-City Medical Center. </w:t>
            </w:r>
            <w:r>
              <w:rPr>
                <w:rFonts w:ascii="Arial" w:hAnsi="Arial" w:cs="Arial"/>
                <w:color w:val="000000"/>
                <w:sz w:val="24"/>
                <w:szCs w:val="24"/>
              </w:rPr>
              <w:br/>
            </w:r>
            <w:r>
              <w:rPr>
                <w:rFonts w:ascii="Arial" w:hAnsi="Arial" w:cs="Arial"/>
                <w:color w:val="000000"/>
                <w:sz w:val="24"/>
                <w:szCs w:val="24"/>
              </w:rPr>
              <w:br/>
              <w:t>Many of the hospital's most mission-critical facilities have been supported in whole or part by Foundation initiatives and community donors. Tri-City Medical Center is nationally recognized for its innovative and technological advances as well as the caring and devoted physicians, nurses and employees who serve nearly one million residents in our district.  </w:t>
            </w:r>
          </w:p>
        </w:tc>
      </w:tr>
    </w:tbl>
    <w:p w:rsidR="00376D6E" w:rsidRDefault="00376D6E" w:rsidP="00376D6E">
      <w:pPr>
        <w:jc w:val="center"/>
        <w:rPr>
          <w:vanish/>
        </w:rPr>
      </w:pPr>
    </w:p>
    <w:tbl>
      <w:tblPr>
        <w:tblW w:w="5000" w:type="pct"/>
        <w:jc w:val="center"/>
        <w:tblCellSpacing w:w="0" w:type="dxa"/>
        <w:shd w:val="clear" w:color="auto" w:fill="CADA2A"/>
        <w:tblCellMar>
          <w:left w:w="0" w:type="dxa"/>
          <w:right w:w="0" w:type="dxa"/>
        </w:tblCellMar>
        <w:tblLook w:val="04A0" w:firstRow="1" w:lastRow="0" w:firstColumn="1" w:lastColumn="0" w:noHBand="0" w:noVBand="1"/>
      </w:tblPr>
      <w:tblGrid>
        <w:gridCol w:w="9360"/>
      </w:tblGrid>
      <w:tr w:rsidR="00376D6E" w:rsidTr="00376D6E">
        <w:trPr>
          <w:tblCellSpacing w:w="0" w:type="dxa"/>
          <w:jc w:val="center"/>
        </w:trPr>
        <w:tc>
          <w:tcPr>
            <w:tcW w:w="0" w:type="auto"/>
            <w:shd w:val="clear" w:color="auto" w:fill="CADA2A"/>
            <w:tcMar>
              <w:top w:w="165" w:type="dxa"/>
              <w:left w:w="165" w:type="dxa"/>
              <w:bottom w:w="180" w:type="dxa"/>
              <w:right w:w="165" w:type="dxa"/>
            </w:tcMar>
            <w:hideMark/>
          </w:tcPr>
          <w:p w:rsidR="00376D6E" w:rsidRDefault="00376D6E">
            <w:pPr>
              <w:jc w:val="center"/>
              <w:rPr>
                <w:rFonts w:ascii="Lucida Sans Unicode" w:hAnsi="Lucida Sans Unicode" w:cs="Lucida Sans Unicode"/>
                <w:color w:val="FFFFFF"/>
                <w:sz w:val="28"/>
                <w:szCs w:val="28"/>
              </w:rPr>
            </w:pPr>
            <w:r>
              <w:rPr>
                <w:noProof/>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485900" cy="2419350"/>
                  <wp:effectExtent l="0" t="0" r="0" b="0"/>
                  <wp:wrapSquare wrapText="bothSides"/>
                  <wp:docPr id="1" name="Picture 1" descr="https://mlsvc01-prod.s3.amazonaws.com/93cf0d49001/51dcebb9-f008-4911-abe1-b43564e34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93cf0d49001/51dcebb9-f008-4911-abe1-b43564e34ee1.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85900" cy="2419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Tri-City Hospital Foundation is currently hosting a local shoe drive, where businesses and residents donate new shoes and socks to help those in need. Many patients arrive at Tri-City Medical Center without shoes or socks, or with shoes that are so worn out that they are no longer safe to walk in. The event was inspired by the actions of Tri-City Medical Center nurse Imelda Browning, who gave a patient the shoes off her own feet to ensure the patient could be safely discharged from the hospital.</w:t>
            </w:r>
            <w:r>
              <w:rPr>
                <w:rFonts w:ascii="Arial" w:hAnsi="Arial" w:cs="Arial"/>
                <w:color w:val="000000"/>
                <w:sz w:val="24"/>
                <w:szCs w:val="24"/>
              </w:rPr>
              <w:br/>
            </w:r>
            <w:r>
              <w:rPr>
                <w:rFonts w:ascii="Arial" w:hAnsi="Arial" w:cs="Arial"/>
                <w:color w:val="000000"/>
                <w:sz w:val="24"/>
                <w:szCs w:val="24"/>
              </w:rPr>
              <w:br/>
              <w:t xml:space="preserve">Donations are being accepted now through March 15 in donation bins in the main lobbies of Tri-City Medical Center at 4002 Vista Way, Oceanside and Tri-City Wellness Center at 6250 El Camino Real, Carlsbad. Volunteers will be on-hand on March 15 to accept drive-up donations at the front entrance of Tri-City Medical Center. Cash donations are also welcome online at </w:t>
            </w:r>
            <w:hyperlink r:id="rId6" w:tgtFrame="_blank" w:history="1">
              <w:r>
                <w:rPr>
                  <w:rStyle w:val="Hyperlink"/>
                  <w:rFonts w:ascii="Arial" w:hAnsi="Arial" w:cs="Arial"/>
                  <w:sz w:val="24"/>
                  <w:szCs w:val="24"/>
                </w:rPr>
                <w:t>www.2GiveShoes.org</w:t>
              </w:r>
            </w:hyperlink>
            <w:r>
              <w:rPr>
                <w:rFonts w:ascii="Arial" w:hAnsi="Arial" w:cs="Arial"/>
                <w:color w:val="000000"/>
                <w:sz w:val="24"/>
                <w:szCs w:val="24"/>
              </w:rPr>
              <w:br/>
            </w:r>
            <w:r>
              <w:rPr>
                <w:rFonts w:ascii="Arial" w:hAnsi="Arial" w:cs="Arial"/>
                <w:color w:val="000000"/>
                <w:sz w:val="24"/>
                <w:szCs w:val="24"/>
              </w:rPr>
              <w:br/>
              <w:t xml:space="preserve">For more information on the Foundation and to learn how you can make a difference, visit </w:t>
            </w:r>
            <w:hyperlink r:id="rId7" w:tgtFrame="_blank" w:history="1">
              <w:r>
                <w:rPr>
                  <w:rStyle w:val="Hyperlink"/>
                  <w:rFonts w:ascii="Arial" w:hAnsi="Arial" w:cs="Arial"/>
                  <w:sz w:val="24"/>
                  <w:szCs w:val="24"/>
                </w:rPr>
                <w:t>www.tricityhospitalfoundation.org</w:t>
              </w:r>
            </w:hyperlink>
            <w:r>
              <w:rPr>
                <w:rFonts w:ascii="Arial" w:hAnsi="Arial" w:cs="Arial"/>
                <w:color w:val="000000"/>
                <w:sz w:val="24"/>
                <w:szCs w:val="24"/>
              </w:rPr>
              <w:t xml:space="preserve"> or call 760-940-</w:t>
            </w:r>
            <w:proofErr w:type="gramStart"/>
            <w:r>
              <w:rPr>
                <w:rFonts w:ascii="Arial" w:hAnsi="Arial" w:cs="Arial"/>
                <w:color w:val="000000"/>
                <w:sz w:val="24"/>
                <w:szCs w:val="24"/>
              </w:rPr>
              <w:t>3370 .</w:t>
            </w:r>
            <w:r>
              <w:rPr>
                <w:rFonts w:ascii="Arial" w:hAnsi="Arial" w:cs="Arial"/>
                <w:color w:val="000000"/>
                <w:sz w:val="28"/>
                <w:szCs w:val="28"/>
              </w:rPr>
              <w:t> </w:t>
            </w:r>
            <w:proofErr w:type="gramEnd"/>
          </w:p>
        </w:tc>
      </w:tr>
    </w:tbl>
    <w:p w:rsidR="0001669E" w:rsidRDefault="0001669E">
      <w:bookmarkStart w:id="0" w:name="_GoBack"/>
      <w:bookmarkEnd w:id="0"/>
    </w:p>
    <w:sectPr w:rsidR="0001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6E"/>
    <w:rsid w:val="0001669E"/>
    <w:rsid w:val="0037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4BDC1-6E9F-4CB6-8B95-9CD4720A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D6E"/>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t=xfyy9s7ab.0.0.zb4bnkcab.0&amp;id=preview&amp;r=3&amp;p=http%3A%2F%2Fwww.tricityhospital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xfyy9s7ab.0.0.zb4bnkcab.0&amp;id=preview&amp;r=3&amp;p=http%3A%2F%2Fwww.2GiveShoes.org" TargetMode="External"/><Relationship Id="rId5" Type="http://schemas.openxmlformats.org/officeDocument/2006/relationships/image" Target="https://mlsvc01-prod.s3.amazonaws.com/93cf0d49001/51dcebb9-f008-4911-abe1-b43564e34ee1.jpg" TargetMode="External"/><Relationship Id="rId4" Type="http://schemas.openxmlformats.org/officeDocument/2006/relationships/image" Target="https://imgssl.constantcontact.com/letters/images/1101116784221/T.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NCPhilanthropy</dc:creator>
  <cp:keywords/>
  <dc:description/>
  <cp:lastModifiedBy>Info NCPhilanthropy</cp:lastModifiedBy>
  <cp:revision>1</cp:revision>
  <dcterms:created xsi:type="dcterms:W3CDTF">2018-03-14T22:45:00Z</dcterms:created>
  <dcterms:modified xsi:type="dcterms:W3CDTF">2018-03-14T22:47:00Z</dcterms:modified>
</cp:coreProperties>
</file>